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559" w:rsidRPr="00F46559" w:rsidRDefault="00F46559" w:rsidP="00F4655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Громим авиабазу противника под названием ПЕРВИЧНЫЕ УЧЕТНЫЕ ДОКУМЕНТЫ</w:t>
      </w:r>
    </w:p>
    <w:p w:rsidR="00F46559" w:rsidRPr="00F46559" w:rsidRDefault="00270CFD" w:rsidP="00F4655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="00F46559" w:rsidRPr="00F4655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F46559" w:rsidRPr="00F4655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F46559"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7 апреля 2017, 15:55 </w:t>
      </w:r>
      <w:r w:rsidR="00F46559"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8 оценок, 395 просмотров </w:t>
      </w:r>
      <w:hyperlink r:id="rId5" w:history="1">
        <w:r w:rsidR="00F46559" w:rsidRPr="00F4655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(16)</w:t>
        </w:r>
      </w:hyperlink>
      <w:r w:rsidR="00F46559"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РАЗГРОМ ПОЗИЦИИ ПРОТИВНИКА на ОСНОВАНИИ "ПЕРВИЧНЫХ УЧЕТНЫХ ДОКУМЕНТОВ"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Методические основы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Разработано </w:t>
      </w:r>
      <w:proofErr w:type="spellStart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В.Постниковым</w:t>
      </w:r>
      <w:proofErr w:type="spellEnd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на основе предложений участников обсуждения этого вопроса на </w:t>
      </w:r>
      <w:proofErr w:type="spellStart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Моспарке</w:t>
      </w:r>
      <w:proofErr w:type="spellEnd"/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1.1. О ФАКТЕ ХОЗЯЙСТВЕННОЙ ЖИЗНИ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 ч.1 ст.9  Федерального закона «О бухгалтерском учете» (402-ФЗ) каждый факт хозяйственной жизни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подлежит оформлению первичным учетным документом.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Понятие ФАКТ ХОЗЯЙСТВЕННОЙ ЖИЗНИ раскрывается следующим образом: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сделки, события и операции, оказавшие или способные оказать влияние на финансовое положение, финансовые результаты деятельности или движение денежных средств экономического субъекта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Нас в дальнейшем будут интересовать такие события и операции, на основании которых формируется финансовый результат так называемой деятельности по управлению нашим домом. Это, прежде всего, размер стоимость услуг для всего дома и величина нашей доли в этом размере. Но не существует соответствующих ПЕРВИЧНЫХ УЧЕТНЫХ ДОКУМЕНТОВ, а потому возникает основание не только поставить под сомнение результаты подсчета задолженности, но и привлечения к ответственности нашего процессуального противника за незаконные начисления платы, за нарушение требований по ценообразованию, за незаконное выставление счетов и т.д..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1.2. ОБЯЗАТЕЛЬНЫЕ РЕКВИЗИТЫ ПЕРВИЧНОГО УЧЕТНОГО ДОКУМЕНТА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ст.7 и ч. 4 ст.9 ФЗ N 402-ФЗ, состав и формы  первичных учетных документов, применяемых для оформления фактов хозяйственной жизни экономического субъекта, а также перечень лиц, имеющих право подписи первичных учетных документов, определяется руководителем экономического субъекта. Формы первичных учетных документов собираются в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альбомы унифицированных форм первичной учетной документации. Документы, форма которых не предусмотрена в этих альбомах, должны содержать 7 обязательных реквизитов, перечисленных в ч.2 ст. 9 ФЗ № 402-ФЗ: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1) наименование документа;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2) дата составления документа;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3) наименование экономического субъекта, составившего документ;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4) содержание факта хозяйственной жизни;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5) величина натурального и (или) денежного измерения факта хозяйственной жизни с указанием единиц измерения;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6)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7) подписи лиц, предусмотренных пунктом 6 настоящей части, с указанием их фамилий и инициалов либо иных реквизитов, необходимых для идентификации этих лиц.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"А в глубине кармана - патроны для нагана", - такие слова были в детской песенке для повышения бдительности. Так и в нашем случае в </w:t>
      </w:r>
      <w:proofErr w:type="spellStart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глубинe</w:t>
      </w:r>
      <w:proofErr w:type="spellEnd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кармана помещаем Извлечения из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ГОСТ 7.0.8 – 2013 «Система стандартов… Термины и определения»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п.8  официальным документом признается "документ, созданный организацией, должностным лицом или гражданином, оформленный в установленном порядке";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 14 юридическую значимость имеют исключительно  официальные документы;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 52 для оформления документа надлежит проставить на нем необходимые реквизиты;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п.58 подпись должностного лица относится к реквизитам официального документа.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Отсюда следует, что первичный учетный документ является официальным документом, в котором надлежит обеспечить 7 реквизитов, включая наименование документа, указания даты, четкого количественного измерения факта хозяйственной жизни и подписи должностного лица.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1.3. НЕВОЗМОЖНОСТЬ ВОЗНИКНОВЕНИЯ ЗАДОЛЖЕННОСТИ в отсутствие ПЕРВИЧНЫХ УЧЕТНЫХ ДОКУМЕНТОВ.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спор касается движения денежных средств, то согласно позиции Верховного Суда РФ, выраженная в Определении N 49-КГ16-11 от 08.08.2016 (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Пчелинцева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Л.М., Фролкина СВ.,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Вавилычева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Т.Ю.), сводится к признанию определенными средствами доказывания исключительно сведения бухгалтерской отчетности, отражающие хозяйственные операции по движению денежных средств.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При этом подлежат доказыванию правильность начисления и правильность учета полученной платы. Для начислений платы управляющая организация обязана вести бухгалтерский учет в соответствии с требованиями Федерального закона «О бухгалтерском учете» (402-ФЗ). Согласно ч.1 ст. 9 названного закона каждый факт хозяйственной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жизни подлежит оформлению первичным учетным документом.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в рассматриваемом деле не удалось найти первичных учетных документов, на основании которых определены такие факты хозяйственной жизни, как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размер стоимость услуг для всего дома;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величина нашей доли в стоимости услуг;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или размер тарифа для расчета помесячной платы.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1.4. НЕДОКАЗАННОСТЬ ВОЗНИКНОВЕНИЯ ЗАДОЛЖЕННОСТИ при ОТСУТСТВИИ ПЕРВИЧНЫХ УЧЕТНЫХ ДОКУМЕНТОВ (со ВСЕМИ РЕКВИЗИТАМИ)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Каждый первичный документ должен обладать реквизитами, указанными в ч.2 ст. 9 ФЗ № 402-ФЗ, в частности иметь наименование (например, Приказ о введении тарифа); количественное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выражение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денежного измерения факта хозяйственной жизни с указанием единиц измерения (например, тариф в размере 20 руб. за 1 квадратный метр в месяц); на</w:t>
      </w:r>
      <w:r w:rsidR="006F41D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</w:t>
      </w:r>
      <w:bookmarkStart w:id="0" w:name="_GoBack"/>
      <w:bookmarkEnd w:id="0"/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менование должностного лица, ответ</w:t>
      </w:r>
      <w:r w:rsidR="006F41D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ственного за правильность оформ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ления свершившегося события (например, директо</w:t>
      </w:r>
      <w:r w:rsidR="006F41D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управляющей организации); подпись лица с указанием фамилии и инициалов.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Таким образом, закон "О бухгалтерском учете" исключает возможность применение какого-либо показателя по усмотрению главного бухгалтера или по неоформленному в виде отдельного документа указанию руководителя организации.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равной мере надлежит подвергнуть судебной проверке правильность зачисления и последующего расщепления полученных денежных средств. Правильность подтверждается внутренними документами, которыми регламентирован порядок и сроки расщепления полученной платы, например, в виде Распоряжения или Приказа.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1.5. СОСТАВ ПЕРВИЧНЫХ УЧЕТНЫХ ДОКУМЕНТОВ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Законность начислений определяется наличием комплекта внутренних документов состоящих из Распоряжения об утверждении состава и форм первичных учетных документов, а также из конкретных первичных учетных документов. Такой состав мог бы включать, например: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    Договор управления, заключенный  организацией с собственником помещения;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    Распоряжение (или Приказ), которым утвержден расчет для каждой квартиры ДОЛИ в стоимости затрат на содержание и ремонт общего имущества,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    Распоряжение (или Приказ), которым утвержден РАЗМЕР стоимости работ и услуг по содержанию и ремонту общего имущества на очередной год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4)    Распоряжение (или Приказ) о применяемом Перечне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коммунальныых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услуг, предоставляемых управляющей организацией;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5)    Распоряжение (или Приказ) о порядке и сроках расщепления и перечисления платы за коммунальные услуги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ресурсоснабжающим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организациям;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6)    Распоряжение (или Приказ) о порядке приемки исполнения;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Обстоятельства дела, которые в соответствии с законом должны быть подтверждены определенными средствами доказывания, не могут подтверждаться никакими другими доказательствами (ст.60 ГПК РФ).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1.6. ТАК КЕМ УТВЕЖДЕНЫ ТАРИФЫ?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ерховный Суд РФ в Определении от 11.11.2014 N 5-КГ14-92 выразил необходимость устанавливать в ходе разбирательства такие обстоятельства как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)“кем утверждены тарифы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”, применяемые для расчета платы за содержание и ремонт общего имущества, и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2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)”основания для их применения”.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Основание для их применения может быть создано исключительно первичным учетным документом.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Существенно, что из вопроса "КЕМ УТВЕРЖДЕНЫ?" следует, что Верховный Суд РФ считает необходимым иметь документ о тарифах непременно с грифом "Утверждаю". Если есть подпись  должностного лица в грифе "Утверждаю", то это означает, что документ составлен у установленном порядке.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Отсутствие утверждающей подписи должностного лица превращает документ о тарифах в лист бумаги, не имеющей никакой юридической силы.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1.7. А ГДЕ МОЯ ДОЛЯ?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ч.2 ст. 39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ЖК РФ определено: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Доля обязательных расходов на содержание общего имущества в многоквартирном доме, бремя которых несет собственник помещения в таком доме, определяется долей в праве общей собственности на общее имущество в таком доме указанного собственника.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при предъявлении материальных притязаний никто не ссылается на эту долю вправе.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УК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Из содержания ч.7 ст.156 ЖК РФ,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пп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14 и 34 Правил содержания общего имущества, утвержденных Постановлением Правительства №491, следует, что общее собрание определяет размер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размер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платы на содержание общего имущества в следующем порядке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ДЛЯ ТСЖ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Из содержания ч.8  ст.156 ЖК РФ следует, что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1)сначала определяются общие для всего дома затраты на содержание и ремонт общего имущества на год (3)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2)затем утверждается на общем собрании смета доходов и расходов. Из нее выясняется какая часть затрат погашается доходами (З-Д)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3)и только после этого появляется возможность определить  обязательный размер ежемесячных взносов собственников в зависимости от их доли в праве общей собственности.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Доля в праве - безразмерная величина (к) рассчитывается соразмерно площади квартиры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                  к = S1 : S2,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где S1 — площадь вашей квартиры; S2 — общая площадь всех жилых и нежилых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помещенийв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многоквартирном доме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Таким образом размер ежемесячных обязательных платежей является расчетной величиной, причем в расчете не участвует никакой "тариф" - размер обязательных ежемесячных платежей определяется по формуле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                   (З-Д) :12 х к</w:t>
      </w:r>
    </w:p>
    <w:p w:rsidR="00F46559" w:rsidRPr="00F46559" w:rsidRDefault="00F46559" w:rsidP="00F46559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со </w:t>
      </w:r>
      <w:hyperlink r:id="rId6" w:anchor="SDLNQ4Xv7CUe" w:history="1">
        <w:r w:rsidRPr="00F4655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ст. 15</w:t>
        </w:r>
      </w:hyperlink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Федерального закона от 29 декабря 2004 года № 189-ФЗ «О введении в действие Жилищного кодекса РФ»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доля в праве общей собственности на общее имущество в многоквартирном доме пропорциональна размеру общей площади принадлежащего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 праве собственности помещения в многоквартирном доме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РАЗДЕЛ II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ТАКТИЧЕСКИЕ ПРИЕМЫ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2.1. ИСПОЛЬЗУЕМ ПРАВО на ЗАДАВАНИЕ ВОПРОСОВ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располагаем различными процессуальными средствами, обеспечивающими защиту наших интересов в рамках судебного процесса; мы имеем право: заявлять ходатайства, представлять доказательства, участвовать в исследовании доказательств, приводить свои доводы по всем возникающим в ходе судебного разбирательства вопросам, давать объяснения суду в устной и письменной форме и задавать вопросы другим лицам, участвующим в деле.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зачем нам задавать вопросы?  Мы задаем вопросы с абсолютно иной целью, и прежде всего,  с целью получить ПРИЗНАНИЕ противной стороны в совершении нарушения закона. Если нашему процессуальному противнику ничего неизвестно, например, о ПЕРВИЧНЫХ УЧЕТНЫХ ДОКУМЕНТАХ, то мы раскручиваем его на тему - а как же все-таки осуществляются начисления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Вот представитель противной стороны только что пояснил суду, что о моей задолженности он узнал из Журнала. Тогда возникает еще вопрос: Могли бы вы представьте точное официальное название Журнала; распоряжение об утверждении формы этого документа и порядка его заполнения.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 </w:t>
      </w:r>
      <w:proofErr w:type="spellStart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Бла-бла-бла</w:t>
      </w:r>
      <w:proofErr w:type="spellEnd"/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(идем на помощь – ага!) Может быть, существует внутренняя инструкция по ведению Журнала? Может быть, в должностных обязанностях персонала это сказано?”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– Нет. Ничего нет…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</w:t>
      </w: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Так что получается? Просто: кто чего захотел, то и записал в Журнал? Это вы считаете доказательством?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</w:t>
      </w: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????????? (Молчание ягнят)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   Можете показать Приказ (Распоряжение) об установлении моей доли в стоимости общедомовых расходов на содержание и ремонт общего имущества?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Нет такого Приказа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Откуда берутся значения тарифа?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Из газеты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- Кто подписал этот документ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 Ну не знаю… Главный </w:t>
      </w:r>
      <w:proofErr w:type="spellStart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редакто</w:t>
      </w:r>
      <w:proofErr w:type="spellEnd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газеты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Значит ли это, что вам главный редактор подписывает  первичный учетный документ?</w:t>
      </w: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>-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</w:t>
      </w: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????????? (Молчание ягнят)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После этого заявляется Ходатайство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- Уважаемый суд!</w:t>
      </w:r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br/>
        <w:t xml:space="preserve">На основании ч.2 ст. 230 ГПК РФ участник дела вправе ходатайствовать об оглашении какой-либо части протокола судебного заседания и внесении в </w:t>
      </w:r>
      <w:proofErr w:type="spellStart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протокл</w:t>
      </w:r>
      <w:proofErr w:type="spellEnd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сведений об </w:t>
      </w:r>
      <w:proofErr w:type="spellStart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обстоятельтствах</w:t>
      </w:r>
      <w:proofErr w:type="spellEnd"/>
      <w:r w:rsidRPr="00F46559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, которые они считают существенными для дела. Заявляю, что полученный на мой вопрос ответ имеет, по моему мнению, существенное значение для дела, а потому он должен быть непременно отражен в протоколе судебного заседания. Прошу огласить ответ на мой вопрос, записанный в протоколе судебного заседания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2.2. ПРЕДСТАВЛЯЕМ ДОПОЛНИТЕЛЬНЫЕ ОБЪЯСНЕНИЯ в ПИСЬМЕННОЙ ФОРМЕ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производстве суда находится гражданское дело по взысканию с меня задолженности, тогда как факт задолженности не доказан. Не представлено ни одно внутреннего документа, которым регулируются операции по начислению платы и по учету и расщеплению поступлений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спор касается движения денежных средств, то согласно позиции Верховного Суда РФ, выраженная в Определении N 49-КГ16-11 от 08.08.2016 (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Пчелинцева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Л.М., Фролкина СВ.,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Вавилычева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Т.Ю.), сводится к признанию определенными средствами доказывания исключительно сведения бухгалтерской отчетности, отражающие хозяйственные операции по движению денежных средств.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При этом подлежат доказыванию правильность начисления и правильность учета полученной платы. Для начислений платы управляющая организация обязана вести бухгалтерский учет в соответствии с требованиями Федерального закона «О бухгалтерском учете» (402-ФЗ). Согласно ч.1 ст. 9 названного закона каждый факт хозяйственной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жизни подлежит оформлению первичным учетным документом.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не существует первичных учетных документов, на основании которых определены такие факты хозяйственной жизни, как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размер стоимость услуг для всего дома;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величина нашей доли в стоимости услуг;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или размер тарифа для расчета помесячной платы.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Каждый первичный документ должен обладать реквизитами, указанными в ч.2 ст. 9 ФЗ № 402-ФЗ, в частности иметь наименование (например, Приказ о введении тарифа); количественное </w:t>
      </w: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выражение денежного измерения факта хозяйственной жизни с указанием единиц измерения правильность оформления свершившегося события (например, директор управляющей организации); подпись лица с указанием фамилии и инициалов.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Закон "О бухгалтерском учете" исключает возможность применение какого-либо показателя по усмотрению главного бухгалтера или по не оформленному в виде отдельного документа указанию руководителя организации.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В равной мере надлежит подвергнуть судебной проверке правильность зачисления и последующего расщепления полученных денежных средств. Правильность подтверждается внутренними документами, которыми регламентирован порядок и сроки расщепления полученной платы, например, в виде Распоряжения или Приказа. 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целом, законность начислений определяется наличием комплекта внутренних документов состоящих из Распоряжения об утверждении состава и форм первичных учетных документов, а также из конкретных первичных учетных документов. Такой состав мог бы включать, например: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    Договор управления, заключенный  организацией с собственником помещения;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    Распоряжение (или Приказ), которым утвержден расчет для каждой квартиры ДОЛИ в стоимости затрат на содержание и ремонт общего имущества,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    Распоряжение (или Приказ), которым утвержден РАЗМЕР стоимости работ и услуг по содержанию и ремонту общего имущества на очередной год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4)    Распоряжение (или Приказ) о применяемом Перечне коммунальных услуг, предоставляемых управляющей организацией;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5)    Распоряжение (или Приказ) о порядке и сроках расщепления и перечисления платы за коммунальные услуги </w:t>
      </w:r>
      <w:proofErr w:type="spellStart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ресурсоснабжающим</w:t>
      </w:r>
      <w:proofErr w:type="spellEnd"/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организациям;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6)    Распоряжение (или Приказ) о порядке приемки исполнения;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Обстоятельства дела, которые в соответствии с законом должны быть подтверждены определенными средствами доказывания, не могут подтверждаться никакими другими доказательствами (ст. 60 ГПК РФ).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На основании изложенного ПРОШУ суд считать установленным фактическое обстоятельство отсутствия доказательств определенного вида, подтверждающих возникновение и размер задолженности.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2.3. ПРЕДСТАВЛЯЕМ ОБЪЯСНЕНИЯ в ПИСЬМЕННОЙ ФОРМЕ на стадии "ИССЛЕДОВАНИЕ ПИСЬМЕННЫХ ДОКАЗАТЕЛЬСТВ"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Наивысшая сложность - в простоте, - утверждал Леонардо да Винчи. Если он прав, то для достижения искусства побеждать нам надо освоить очень простые правила.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Правило первое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Надо в обязательном порядке вовлечь суд в обсуждение вопроса о соблюдении Федерального закона "О бухгалтерском учете". Можем пояснить, что жилищное законодательство не охватывает всех сторон деятельности управляющей организации, поэтому привлекаются другие законы, помимо ЖК РФ. Так если разрешается вопрос, связанный с безопасностью здания, то дело рассматривается с учетом Федерального закона 384-ФЗ «Технический регламент о безопасности зданий и сооружений»; если об энергосбережении - то с учетом  Федерального закона 261-ФЗ «Об энергосбережении и ...". Рассмотреть спор о задолженности невозможно без Правило проверки соблюдения соответствующих предписаний Федерального закона "Об бухгалтерском учете".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Правило второе.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стадии "Исследование письменных доказательств" в обязательном порядке подать несколько письменных объяснений, в которых отметить, что в материалах дела не удалось обнаружить никаких доказательств того, что образовалась задолженность и что эта якобы образовавшаяся задолженность составляет такую, а не иную сумму.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Правило третье.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этой стадии напомнить, что у нас есть право исследовать каждое доказательство непосредственно. Но после оглашения материалов дела следует сделать вывод, о том, что сделать это не представляется возможным - в деле копии документов, а самих документов нет. А копии - это "какие-то бумажки", если пользоваться аргументацией премьер-министра Д.А. Медведева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Правило четвертое</w:t>
      </w: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В дополнительных письменных объяснениях напирать на слово "УСТАНОВЛЕНО":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"На основании исследования материалов установлено полное отсутствие доказательств определенного вида, подтверждающих факт образования задолженности, тогда как организация должна иметь внутренние документы, например, Правила начисления и учета оплаты. Эти Правила должны соответствовать условиям, указанным в Договоре управления"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Или: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"На основании исследования материалов установлено полное отсутствие доказательств определенного вида, подтверждающих законность начисления платы "по тарифу", якобы утвержденному собранием. Как следует из жилищного законодательства, тариф - это расчетная величина; рассчитывается на основании внутренних документов организации, но никаких Приказов, Распоряжений, Альбомов утвержденных форм, Должностных инструкция, Положений не представлено - их в деле нет. 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Или: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"На основании исследования материалов установлено отсутствие доказательств определенного вида, подтверждающих утверждение кем-либо каких-либо тарифов, тогда как Верховный Суд РФ постановил: прежде чем разбираться с задолженностью по существу, надо посмотреть - кем именно утверждены тарифы. В деле нет документа об утверждении тех или иных тарифов, что означает - законных оснований для осуществления расчетов с применением каких-либо тарифов в деле нет"</w:t>
      </w:r>
    </w:p>
    <w:p w:rsidR="00F46559" w:rsidRPr="00F46559" w:rsidRDefault="00F46559" w:rsidP="00F4655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4655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А теперь поясним, почему такое важное значение имеет слово "УСТАНОВЛЕНО". Дело в том, что в 90% случаях при попытке обжаловать состоявшееся судебное решение апеллянты получают Апелляционное определение, в котором отказ отменить решение объясняется тем, что все доказательства были исследованы в судебном процессе, решение постановлено на этих доказательствах, а наши доводы направлены на переоценку доказательств. После того как мы в эту бочку меда закинули несколько ложек мазута, такая "отмазка" уже "не катит", поскольку УСТАНОВЛЕНО отсутствие доказательств, а противная сторона вряд ли сориентируется и успеет представить что-то осмысленное в опровержение. Ведь следом за этой стадией уже следует "Окончание разбирательства дела по существу"</w:t>
      </w:r>
    </w:p>
    <w:p w:rsidR="00511A25" w:rsidRDefault="00511A25"/>
    <w:sectPr w:rsidR="00511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86"/>
    <w:rsid w:val="00270CFD"/>
    <w:rsid w:val="00511A25"/>
    <w:rsid w:val="006F41D2"/>
    <w:rsid w:val="006F7886"/>
    <w:rsid w:val="00F4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47A8"/>
  <w15:chartTrackingRefBased/>
  <w15:docId w15:val="{BA82FC9C-9E78-4FE8-BDF3-8F200FD6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65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5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6559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F46559"/>
    <w:rPr>
      <w:b/>
      <w:bCs/>
    </w:rPr>
  </w:style>
  <w:style w:type="character" w:styleId="a5">
    <w:name w:val="Emphasis"/>
    <w:basedOn w:val="a0"/>
    <w:uiPriority w:val="20"/>
    <w:qFormat/>
    <w:rsid w:val="00F465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9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6384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0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47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udact.ru/law/doc/fJYZTktGpl1J/001/?marker=fdoctlaw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2017-04-10T09:06:00Z</dcterms:created>
  <dcterms:modified xsi:type="dcterms:W3CDTF">2017-04-11T07:35:00Z</dcterms:modified>
</cp:coreProperties>
</file>